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a.martiny@langues-sur-mesure.com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alain.ducass@gmail.com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anitabenedicto.33@gmail.com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anne.gongora@hotmail.fr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anniebourla@hotmail.com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artus.didier@orange.fr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brenneur@gmail.com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carole.friedrich@rh-attitude.com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chantalrochet1@gmail.com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charlotte@baldassari-avocats.com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christiane.gutierrez1@orange.fr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claudepellissierperrin@sfr.fr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contact@ldrugeon-mediation.com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contact@ldrugeon-mediation.com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d.retourne-avocat@wanadoo.fr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d.weber57@laposte.net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danymacmillan@hotmail.com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dganancia@wanadoo.fr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dmuraour@gmail.com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dominique.gantelme@wanadoo.fr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florenzlombard@gmail.com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francois.bessiere@orange.fr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francois.nousbaum@orange.fr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francoise.delavenere@orange.fr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francoise.graby@hotmail.fr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g.lang.cheymol@glc-avocats.fr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gabrielle.planes@gmail.com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gazagnes.philippe@wanadoo.fr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gert.nilsson@eldrimner.se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helenebaudrier88@gmail.com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i.burlat@free.fr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ilorentz@laposte.net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ines.maatar@parj.gov.tn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info@konflikt-loesung.net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jeanpierrevogel@gmail.com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jeanpierrevogel@gmail.com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jltruelle@gmail.com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jododoria@smithdoria.com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jsmp@orange.fr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lallemand-pirard-avocats@wanadoo.fr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louise.otis@icloud.com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m.bacque@maisondelacommunication.fr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m.lassner@yahoo.fr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marcello.marinari@fastwebnet.it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marguerite@zauberman.com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marie-claire.belleau@fd.ulaval.ca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martine.vanwent@amv-talents.eu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mediateur.ramon@gmail.com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mhdigue@laposte.net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mj.pirard-lallemand-avocats@wanadoo.fr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monia.midou@yahoo.fr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n.garrigues@maisondelacommunication.fr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olivier.bernard21@gmail.com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pascualortuno@gmail.com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paul@gilligan.eu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pf.leroux@lpa-sn.com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philippe.sallesdesaintpaul@gmail.com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rose-may.dijoux@reunion.cci.fr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rousson.jeanpaul@gmail.com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ruben.murdanaigum@btopenworld.com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shascour@gmail.com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staechele@hotmail.com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sylvie.martin@noos.fr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z.leonardo@hotmail.fr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4B7DEB">
        <w:rPr>
          <w:rFonts w:ascii="Arial" w:eastAsia="Times New Roman" w:hAnsi="Arial" w:cs="Arial"/>
          <w:sz w:val="20"/>
          <w:szCs w:val="20"/>
          <w:lang w:eastAsia="fr-FR"/>
        </w:rPr>
        <w:t>jeanpierrevogel@gmail.com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sfa@cntv.be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redaud@yahoo.fr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largier.marielaure@gmail.com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phi.bernard2@gmail.com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mataguindo@hotmail.com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jctyack@gmail.com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helene.donnadille@orange.fr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elyjo7@hotmail.fr</w:t>
      </w:r>
    </w:p>
    <w:p w:rsidR="004B7DEB" w:rsidRPr="004B7DEB" w:rsidRDefault="004B7DEB" w:rsidP="004B7D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B7DEB">
        <w:rPr>
          <w:rFonts w:ascii="Arial" w:eastAsia="Times New Roman" w:hAnsi="Arial" w:cs="Arial"/>
          <w:sz w:val="20"/>
          <w:szCs w:val="20"/>
          <w:lang w:eastAsia="fr-FR"/>
        </w:rPr>
        <w:t>jean.rooy@mediateur-rooy.fr</w:t>
      </w:r>
    </w:p>
    <w:p w:rsidR="004B7DEB" w:rsidRDefault="004B7DEB" w:rsidP="004B7DEB">
      <w:pPr>
        <w:jc w:val="both"/>
        <w:sectPr w:rsidR="004B7DEB" w:rsidSect="00BE1A03">
          <w:pgSz w:w="11906" w:h="16838"/>
          <w:pgMar w:top="426" w:right="1417" w:bottom="1417" w:left="1417" w:header="284" w:footer="708" w:gutter="0"/>
          <w:cols w:num="2" w:space="708"/>
          <w:docGrid w:linePitch="360"/>
        </w:sectPr>
      </w:pPr>
    </w:p>
    <w:p w:rsidR="009554EA" w:rsidRDefault="009554EA" w:rsidP="004B7DEB">
      <w:pPr>
        <w:jc w:val="both"/>
      </w:pPr>
    </w:p>
    <w:p w:rsidR="004B7DEB" w:rsidRDefault="004B7DEB" w:rsidP="004B7DEB">
      <w:pPr>
        <w:jc w:val="both"/>
      </w:pPr>
      <w:r>
        <w:t>Mesdames, Messieurs,</w:t>
      </w:r>
    </w:p>
    <w:p w:rsidR="004B7DEB" w:rsidRDefault="004B7DEB" w:rsidP="004B7DEB">
      <w:pPr>
        <w:jc w:val="both"/>
      </w:pPr>
      <w:r>
        <w:t xml:space="preserve">Nous revenons auprès de vous suite à la croisière séminaire GEMME/CIMJ qui s’est tenue du 3 au 9 mai dernier. </w:t>
      </w:r>
    </w:p>
    <w:p w:rsidR="004B7DEB" w:rsidRDefault="004B7DEB" w:rsidP="004B7DEB">
      <w:pPr>
        <w:jc w:val="both"/>
      </w:pPr>
      <w:r>
        <w:t>Nous vous remercions de bien vouloir répondre au sondage en cliquant sur le lien ci-dessous pour nous donner votre accord ou non sur la communication de vos noms et fonctions via les listes d’émargement que vous avez signé</w:t>
      </w:r>
      <w:r w:rsidR="00BE1A03">
        <w:t>es</w:t>
      </w:r>
      <w:r>
        <w:t xml:space="preserve"> lors de la récupération de votre badge. </w:t>
      </w:r>
    </w:p>
    <w:p w:rsidR="004B7DEB" w:rsidRDefault="004B7DEB" w:rsidP="004B7DEB">
      <w:pPr>
        <w:jc w:val="both"/>
      </w:pPr>
      <w:r>
        <w:t xml:space="preserve">En effet certaines personnes nous ont demandé que ces listes leur soient communiquées. </w:t>
      </w:r>
    </w:p>
    <w:p w:rsidR="00BE1A03" w:rsidRDefault="004B7DEB" w:rsidP="004B7DEB">
      <w:pPr>
        <w:jc w:val="both"/>
      </w:pPr>
      <w:r>
        <w:t xml:space="preserve">Merci de cocher </w:t>
      </w:r>
      <w:r w:rsidR="00BE1A03">
        <w:t>« </w:t>
      </w:r>
      <w:r>
        <w:t>oui</w:t>
      </w:r>
      <w:r w:rsidR="00BE1A03">
        <w:t> »</w:t>
      </w:r>
      <w:r>
        <w:t xml:space="preserve"> ou </w:t>
      </w:r>
      <w:r w:rsidR="00BE1A03">
        <w:t>« </w:t>
      </w:r>
      <w:r>
        <w:t>non</w:t>
      </w:r>
      <w:r w:rsidR="00BE1A03">
        <w:t> » étant précisé que :</w:t>
      </w:r>
    </w:p>
    <w:p w:rsidR="004B7DEB" w:rsidRDefault="00BE1A03" w:rsidP="00BE1A03">
      <w:pPr>
        <w:pStyle w:val="Paragraphedeliste"/>
        <w:numPr>
          <w:ilvl w:val="0"/>
          <w:numId w:val="1"/>
        </w:numPr>
        <w:jc w:val="both"/>
      </w:pPr>
      <w:r>
        <w:t>Si vous cochez « oui » votre nom, prénom et fonction seront intégrés à la liste qui sera diffusée</w:t>
      </w:r>
    </w:p>
    <w:p w:rsidR="00BE1A03" w:rsidRDefault="00BE1A03" w:rsidP="00BE1A03">
      <w:pPr>
        <w:pStyle w:val="Paragraphedeliste"/>
        <w:numPr>
          <w:ilvl w:val="0"/>
          <w:numId w:val="1"/>
        </w:numPr>
        <w:jc w:val="both"/>
      </w:pPr>
      <w:r>
        <w:t>Si vous cochez « non » vos coordonnées n’y figureront pas</w:t>
      </w:r>
    </w:p>
    <w:p w:rsidR="004B7DEB" w:rsidRDefault="004B7DEB" w:rsidP="004B7DEB">
      <w:pPr>
        <w:jc w:val="both"/>
      </w:pPr>
      <w:r>
        <w:t>Dans cette attente,</w:t>
      </w:r>
    </w:p>
    <w:p w:rsidR="004B7DEB" w:rsidRDefault="004B7DEB" w:rsidP="004B7DEB">
      <w:pPr>
        <w:jc w:val="both"/>
      </w:pPr>
      <w:r>
        <w:t xml:space="preserve">Cordialement, </w:t>
      </w:r>
    </w:p>
    <w:p w:rsidR="004B7DEB" w:rsidRDefault="004B7DEB" w:rsidP="004B7DEB">
      <w:pPr>
        <w:jc w:val="both"/>
      </w:pPr>
      <w:bookmarkStart w:id="0" w:name="_GoBack"/>
      <w:bookmarkEnd w:id="0"/>
    </w:p>
    <w:sectPr w:rsidR="004B7DEB" w:rsidSect="004B7D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DEB" w:rsidRDefault="004B7DEB" w:rsidP="004B7DEB">
      <w:pPr>
        <w:spacing w:after="0" w:line="240" w:lineRule="auto"/>
      </w:pPr>
      <w:r>
        <w:separator/>
      </w:r>
    </w:p>
  </w:endnote>
  <w:endnote w:type="continuationSeparator" w:id="0">
    <w:p w:rsidR="004B7DEB" w:rsidRDefault="004B7DEB" w:rsidP="004B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DEB" w:rsidRDefault="004B7DEB" w:rsidP="004B7DEB">
      <w:pPr>
        <w:spacing w:after="0" w:line="240" w:lineRule="auto"/>
      </w:pPr>
      <w:r>
        <w:separator/>
      </w:r>
    </w:p>
  </w:footnote>
  <w:footnote w:type="continuationSeparator" w:id="0">
    <w:p w:rsidR="004B7DEB" w:rsidRDefault="004B7DEB" w:rsidP="004B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E50BA"/>
    <w:multiLevelType w:val="hybridMultilevel"/>
    <w:tmpl w:val="6A28F9F2"/>
    <w:lvl w:ilvl="0" w:tplc="440CF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EB"/>
    <w:rsid w:val="002D2E53"/>
    <w:rsid w:val="004B7DEB"/>
    <w:rsid w:val="009554EA"/>
    <w:rsid w:val="00BE1A03"/>
    <w:rsid w:val="00C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37680"/>
  <w15:chartTrackingRefBased/>
  <w15:docId w15:val="{A59C8A12-00CF-4521-AE49-A4264FD3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DEB"/>
  </w:style>
  <w:style w:type="paragraph" w:styleId="Pieddepage">
    <w:name w:val="footer"/>
    <w:basedOn w:val="Normal"/>
    <w:link w:val="PieddepageCar"/>
    <w:uiPriority w:val="99"/>
    <w:unhideWhenUsed/>
    <w:rsid w:val="004B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DEB"/>
  </w:style>
  <w:style w:type="paragraph" w:styleId="Paragraphedeliste">
    <w:name w:val="List Paragraph"/>
    <w:basedOn w:val="Normal"/>
    <w:uiPriority w:val="34"/>
    <w:qFormat/>
    <w:rsid w:val="00BE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UDS Lopez Associés</dc:creator>
  <cp:keywords/>
  <dc:description/>
  <cp:lastModifiedBy>UDS Lopez Associés</cp:lastModifiedBy>
  <cp:revision>3</cp:revision>
  <dcterms:created xsi:type="dcterms:W3CDTF">2019-05-14T11:02:00Z</dcterms:created>
  <dcterms:modified xsi:type="dcterms:W3CDTF">2019-05-20T14:35:00Z</dcterms:modified>
</cp:coreProperties>
</file>