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E4F" w:rsidRPr="008B1E4F" w:rsidRDefault="008B1E4F" w:rsidP="008B1E4F">
      <w:pPr>
        <w:pStyle w:val="1-Texte"/>
        <w:rPr>
          <w:lang w:val="fr-FR"/>
        </w:rPr>
      </w:pPr>
      <w:r>
        <w:rPr>
          <w:lang w:val="fr-FR"/>
        </w:rPr>
        <w:t>LA MÉDIATION JUDICIAIRE</w:t>
      </w:r>
    </w:p>
    <w:p w:rsidR="008B1E4F" w:rsidRDefault="008B1E4F" w:rsidP="008B1E4F">
      <w:pPr>
        <w:pStyle w:val="1-Texte"/>
      </w:pPr>
    </w:p>
    <w:p w:rsidR="008B1E4F" w:rsidRDefault="008B1E4F" w:rsidP="008B1E4F">
      <w:pPr>
        <w:pStyle w:val="1-Texte"/>
      </w:pPr>
      <w:r w:rsidRPr="00593FE0">
        <w:t>La médiation judiciaire est née d</w:t>
      </w:r>
      <w:r>
        <w:t>’</w:t>
      </w:r>
      <w:r w:rsidRPr="00593FE0">
        <w:t>une pratique prétorienne. Dès 1970, principalement en matière de conflits du travail, puis en matière familiale, des magistrats ont réalisé que la stricte application de la règle de droit ne leur permettait pas toujours de rendre une décision humainement satisfaisante.</w:t>
      </w:r>
    </w:p>
    <w:p w:rsidR="008B1E4F" w:rsidRDefault="008B1E4F" w:rsidP="008B1E4F">
      <w:pPr>
        <w:pStyle w:val="1-Texte"/>
      </w:pPr>
      <w:r w:rsidRPr="00593FE0">
        <w:t>Parfois, les décisions rendues présentaient des difficultés d</w:t>
      </w:r>
      <w:r>
        <w:t>’</w:t>
      </w:r>
      <w:r w:rsidRPr="00593FE0">
        <w:t>exécution car elles étaient mal acceptées, ou interdisaient toute reprise de relations futures</w:t>
      </w:r>
      <w:r>
        <w:rPr>
          <w:lang w:val="fr-FR"/>
        </w:rPr>
        <w:t>,</w:t>
      </w:r>
      <w:r>
        <w:t xml:space="preserve"> </w:t>
      </w:r>
      <w:proofErr w:type="spellStart"/>
      <w:r>
        <w:rPr>
          <w:lang w:val="fr-FR"/>
        </w:rPr>
        <w:t>C</w:t>
      </w:r>
      <w:r w:rsidRPr="00593FE0">
        <w:t>e</w:t>
      </w:r>
      <w:proofErr w:type="spellEnd"/>
      <w:r w:rsidRPr="00593FE0">
        <w:t xml:space="preserve"> qui pouvait avoir des conséquences particulièrement graves</w:t>
      </w:r>
      <w:r>
        <w:t xml:space="preserve"> :</w:t>
      </w:r>
      <w:r w:rsidRPr="00593FE0">
        <w:t xml:space="preserve"> par exemple</w:t>
      </w:r>
      <w:r>
        <w:t>,</w:t>
      </w:r>
      <w:r w:rsidRPr="00593FE0">
        <w:t xml:space="preserve"> lorsque les parties étaient toujours liées par un contrat de travail</w:t>
      </w:r>
      <w:r>
        <w:t>,</w:t>
      </w:r>
      <w:r w:rsidRPr="00593FE0">
        <w:t xml:space="preserve"> ou qu’une condamnation entraînait inévitablement la fermeture de l’entreprise.</w:t>
      </w:r>
    </w:p>
    <w:p w:rsidR="008B1E4F" w:rsidRPr="00593FE0" w:rsidRDefault="008B1E4F" w:rsidP="008B1E4F">
      <w:pPr>
        <w:pStyle w:val="1-Texte"/>
      </w:pPr>
      <w:r w:rsidRPr="00593FE0">
        <w:t>Ces magistrats ont alors ordonné des médiations dans le cadre de leur mission générale de concilier les parties. Cette pratique a été consacrée par le législateur en 1995.</w:t>
      </w:r>
    </w:p>
    <w:p w:rsidR="008B1E4F" w:rsidRPr="00593FE0" w:rsidRDefault="008B1E4F" w:rsidP="008B1E4F">
      <w:pPr>
        <w:pStyle w:val="1-Texte"/>
      </w:pPr>
      <w:r w:rsidRPr="00593FE0">
        <w:t xml:space="preserve">La France est </w:t>
      </w:r>
      <w:r>
        <w:t>l’</w:t>
      </w:r>
      <w:r w:rsidRPr="00593FE0">
        <w:t>un des premiers pays européens à s’être doté d’une législation sur la médiation avec la loi du 8 février 1995 et son décret d</w:t>
      </w:r>
      <w:r>
        <w:t>’</w:t>
      </w:r>
      <w:r w:rsidRPr="00593FE0">
        <w:t xml:space="preserve">application du 22 juillet 1996, devenu les articles 131-1 et suivants du Code de procédure civile. </w:t>
      </w:r>
    </w:p>
    <w:p w:rsidR="008B1E4F" w:rsidRDefault="008B1E4F" w:rsidP="008B1E4F">
      <w:pPr>
        <w:pStyle w:val="1-Texte"/>
        <w:rPr>
          <w:b/>
        </w:rPr>
      </w:pPr>
      <w:r w:rsidRPr="005B77B6">
        <w:rPr>
          <w:b/>
        </w:rPr>
        <w:t xml:space="preserve">La médiation, un outil de modernisation de la Justice.  </w:t>
      </w:r>
    </w:p>
    <w:p w:rsidR="008B1E4F" w:rsidRDefault="008B1E4F" w:rsidP="008B1E4F">
      <w:pPr>
        <w:pStyle w:val="1-Texte"/>
      </w:pPr>
      <w:r w:rsidRPr="00593FE0">
        <w:t>Selon l</w:t>
      </w:r>
      <w:r>
        <w:t>’</w:t>
      </w:r>
      <w:r w:rsidRPr="00593FE0">
        <w:t xml:space="preserve">article 131-1 du code de procédure civile : </w:t>
      </w:r>
      <w:r w:rsidRPr="008B1E4F">
        <w:rPr>
          <w:i/>
        </w:rPr>
        <w:t>« le juge saisi d’un litige, peut, après avoir recueilli l’accord des parties, désigner une tierce personne afin d’entendre les parties et de confronter leurs points de vue pour leur permettre de trouver une solution au conflit qui les oppose.</w:t>
      </w:r>
      <w:r>
        <w:rPr>
          <w:lang w:val="fr-FR"/>
        </w:rPr>
        <w:t> »</w:t>
      </w:r>
      <w:r w:rsidRPr="00593FE0">
        <w:t xml:space="preserve"> </w:t>
      </w:r>
    </w:p>
    <w:p w:rsidR="008B1E4F" w:rsidRDefault="008B1E4F" w:rsidP="008B1E4F">
      <w:pPr>
        <w:pStyle w:val="1-Texte"/>
      </w:pPr>
      <w:r w:rsidRPr="00593FE0">
        <w:t>Depuis la loi de 1995, la médiation peut être appliquée dans n</w:t>
      </w:r>
      <w:r>
        <w:t>’</w:t>
      </w:r>
      <w:r w:rsidRPr="00593FE0">
        <w:t xml:space="preserve">importe quel litige en matière civile, prud’homale ou commerciale. L’originalité de la mesure est que ce sont les parties elles-mêmes qui vont chercher leur accord, avec l’aide d’une tierce personne. Elles se réapproprient leur procès. </w:t>
      </w:r>
    </w:p>
    <w:p w:rsidR="008B1E4F" w:rsidRPr="00F23587" w:rsidRDefault="008B1E4F" w:rsidP="008B1E4F">
      <w:pPr>
        <w:pStyle w:val="1-Texte"/>
        <w:rPr>
          <w:i/>
        </w:rPr>
      </w:pPr>
      <w:r w:rsidRPr="00593FE0">
        <w:t xml:space="preserve">La médiation correspond donc, selon Guy CANIVET, Premier président de la Cour de cassation à </w:t>
      </w:r>
      <w:r w:rsidRPr="00F23587">
        <w:rPr>
          <w:i/>
        </w:rPr>
        <w:t>« une conception moderne de la Justice, une Justice qui observe, qui facilite la négociation, qui prend en compte l’exécution, qui ménage les relations futures entre les parties, qui préserve le tissu social ».</w:t>
      </w:r>
    </w:p>
    <w:p w:rsidR="008B1E4F" w:rsidRDefault="008B1E4F" w:rsidP="008B1E4F">
      <w:pPr>
        <w:pStyle w:val="1-Texte"/>
        <w:rPr>
          <w:lang w:val="fr-FR"/>
        </w:rPr>
      </w:pPr>
      <w:r w:rsidRPr="00593FE0">
        <w:t>La médiation offre la possibilité de</w:t>
      </w:r>
      <w:r>
        <w:t> </w:t>
      </w:r>
      <w:r>
        <w:rPr>
          <w:lang w:val="fr-FR"/>
        </w:rPr>
        <w:t>:</w:t>
      </w:r>
    </w:p>
    <w:p w:rsidR="008B1E4F" w:rsidRDefault="008B1E4F" w:rsidP="008B1E4F">
      <w:pPr>
        <w:pStyle w:val="1-Texte"/>
        <w:numPr>
          <w:ilvl w:val="0"/>
          <w:numId w:val="1"/>
        </w:numPr>
      </w:pPr>
      <w:r>
        <w:rPr>
          <w:lang w:val="fr-FR"/>
        </w:rPr>
        <w:t>P</w:t>
      </w:r>
      <w:proofErr w:type="spellStart"/>
      <w:r w:rsidRPr="00593FE0">
        <w:t>acifier</w:t>
      </w:r>
      <w:proofErr w:type="spellEnd"/>
      <w:r w:rsidRPr="00593FE0">
        <w:t xml:space="preserve"> le conflit en permettant à chacun d</w:t>
      </w:r>
      <w:r>
        <w:t>’</w:t>
      </w:r>
      <w:r w:rsidRPr="00593FE0">
        <w:t>exprimer ses ressentis et de s</w:t>
      </w:r>
      <w:r>
        <w:t>’</w:t>
      </w:r>
      <w:r w:rsidRPr="00593FE0">
        <w:t>expliquer.</w:t>
      </w:r>
    </w:p>
    <w:p w:rsidR="008B1E4F" w:rsidRDefault="008B1E4F" w:rsidP="008B1E4F">
      <w:pPr>
        <w:pStyle w:val="1-Texte"/>
        <w:numPr>
          <w:ilvl w:val="0"/>
          <w:numId w:val="1"/>
        </w:numPr>
      </w:pPr>
      <w:r w:rsidRPr="00593FE0">
        <w:t xml:space="preserve"> </w:t>
      </w:r>
      <w:r>
        <w:rPr>
          <w:lang w:val="fr-FR"/>
        </w:rPr>
        <w:t>R</w:t>
      </w:r>
      <w:proofErr w:type="spellStart"/>
      <w:r w:rsidRPr="00593FE0">
        <w:t>esponsabiliser</w:t>
      </w:r>
      <w:proofErr w:type="spellEnd"/>
      <w:r w:rsidRPr="00593FE0">
        <w:t xml:space="preserve"> les parties qui reprennent en mains les r</w:t>
      </w:r>
      <w:r>
        <w:t>ê</w:t>
      </w:r>
      <w:r w:rsidRPr="00593FE0">
        <w:t>nes de leur procès et vont trouver elles-mêmes la solution à leur conflit.</w:t>
      </w:r>
    </w:p>
    <w:p w:rsidR="008B1E4F" w:rsidRDefault="008B1E4F" w:rsidP="008B1E4F">
      <w:pPr>
        <w:pStyle w:val="1-Texte"/>
        <w:numPr>
          <w:ilvl w:val="0"/>
          <w:numId w:val="1"/>
        </w:numPr>
      </w:pPr>
      <w:r>
        <w:rPr>
          <w:lang w:val="fr-FR"/>
        </w:rPr>
        <w:t>T</w:t>
      </w:r>
      <w:proofErr w:type="spellStart"/>
      <w:r w:rsidRPr="00593FE0">
        <w:t>rouver</w:t>
      </w:r>
      <w:proofErr w:type="spellEnd"/>
      <w:r w:rsidRPr="00593FE0">
        <w:t xml:space="preserve"> un accord rapide, durable et exécuté volontairement </w:t>
      </w:r>
      <w:r>
        <w:t xml:space="preserve">: </w:t>
      </w:r>
      <w:r w:rsidRPr="00593FE0">
        <w:t>les accords de médiation ne sont quasiment jamais remis en cause.</w:t>
      </w:r>
    </w:p>
    <w:p w:rsidR="00DF027E" w:rsidRPr="008B1E4F" w:rsidRDefault="000B2A60">
      <w:pPr>
        <w:rPr>
          <w:lang w:val="x-none"/>
        </w:rPr>
      </w:pPr>
      <w:bookmarkStart w:id="0" w:name="_GoBack"/>
      <w:bookmarkEnd w:id="0"/>
    </w:p>
    <w:sectPr w:rsidR="00DF027E" w:rsidRPr="008B1E4F" w:rsidSect="00EE3BB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A60" w:rsidRDefault="000B2A60" w:rsidP="008B1E4F">
      <w:r>
        <w:separator/>
      </w:r>
    </w:p>
  </w:endnote>
  <w:endnote w:type="continuationSeparator" w:id="0">
    <w:p w:rsidR="000B2A60" w:rsidRDefault="000B2A60" w:rsidP="008B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fornian FB">
    <w:altName w:val="Cambria Math"/>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2AF" w:usb1="29D77CFB" w:usb2="00000012" w:usb3="00000000" w:csb0="0008008D"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A60" w:rsidRDefault="000B2A60" w:rsidP="008B1E4F">
      <w:r>
        <w:separator/>
      </w:r>
    </w:p>
  </w:footnote>
  <w:footnote w:type="continuationSeparator" w:id="0">
    <w:p w:rsidR="000B2A60" w:rsidRDefault="000B2A60" w:rsidP="008B1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A23FE2"/>
    <w:multiLevelType w:val="hybridMultilevel"/>
    <w:tmpl w:val="0D90A75C"/>
    <w:lvl w:ilvl="0" w:tplc="AD7AA3C4">
      <w:start w:val="15"/>
      <w:numFmt w:val="bullet"/>
      <w:lvlText w:val="-"/>
      <w:lvlJc w:val="left"/>
      <w:pPr>
        <w:ind w:left="720" w:hanging="360"/>
      </w:pPr>
      <w:rPr>
        <w:rFonts w:ascii="Californian FB" w:eastAsia="Malgun Gothic" w:hAnsi="Californian FB"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4F"/>
    <w:rsid w:val="00001E20"/>
    <w:rsid w:val="00022AC4"/>
    <w:rsid w:val="000B2A60"/>
    <w:rsid w:val="004E0128"/>
    <w:rsid w:val="008B1E4F"/>
    <w:rsid w:val="00EE3B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915748C"/>
  <w15:chartTrackingRefBased/>
  <w15:docId w15:val="{CC5BD769-47B1-BC4C-812B-ECAE3206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1-Appeldenotes">
    <w:name w:val="1-Appel de notes"/>
    <w:qFormat/>
    <w:rsid w:val="008B1E4F"/>
    <w:rPr>
      <w:rFonts w:ascii="Calibri" w:hAnsi="Calibri"/>
      <w:dstrike w:val="0"/>
      <w:color w:val="auto"/>
      <w:kern w:val="0"/>
      <w:sz w:val="20"/>
      <w:u w:val="none" w:color="000000"/>
      <w:vertAlign w:val="superscript"/>
    </w:rPr>
  </w:style>
  <w:style w:type="paragraph" w:customStyle="1" w:styleId="1-Appeldenotes0">
    <w:name w:val="1 - Appel de notes"/>
    <w:basedOn w:val="7-Annexe"/>
    <w:link w:val="1-AppeldenotesCarCar"/>
    <w:autoRedefine/>
    <w:rsid w:val="008B1E4F"/>
    <w:rPr>
      <w:rFonts w:ascii="Calibri" w:hAnsi="Calibri"/>
      <w:sz w:val="18"/>
      <w:vertAlign w:val="superscript"/>
    </w:rPr>
  </w:style>
  <w:style w:type="character" w:customStyle="1" w:styleId="1-AppeldenotesCarCar">
    <w:name w:val="1 - Appel de notes Car Car"/>
    <w:link w:val="1-Appeldenotes0"/>
    <w:rsid w:val="008B1E4F"/>
    <w:rPr>
      <w:rFonts w:ascii="Calibri" w:eastAsia="SimSun" w:hAnsi="Calibri" w:cs="Times New Roman"/>
      <w:noProof/>
      <w:sz w:val="18"/>
      <w:szCs w:val="22"/>
      <w:vertAlign w:val="superscript"/>
      <w:lang w:eastAsia="x-none"/>
    </w:rPr>
  </w:style>
  <w:style w:type="paragraph" w:customStyle="1" w:styleId="1-Texte">
    <w:name w:val="1-Texte"/>
    <w:basedOn w:val="Normal"/>
    <w:link w:val="1-TexteCar"/>
    <w:autoRedefine/>
    <w:rsid w:val="008B1E4F"/>
    <w:pPr>
      <w:suppressAutoHyphens/>
      <w:spacing w:before="120"/>
      <w:jc w:val="both"/>
    </w:pPr>
    <w:rPr>
      <w:rFonts w:ascii="Californian FB" w:eastAsia="Malgun Gothic" w:hAnsi="Californian FB" w:cs="Times New Roman"/>
      <w:sz w:val="20"/>
      <w:lang w:val="x-none"/>
    </w:rPr>
  </w:style>
  <w:style w:type="character" w:customStyle="1" w:styleId="1-TexteCar">
    <w:name w:val="1-Texte Car"/>
    <w:link w:val="1-Texte"/>
    <w:rsid w:val="008B1E4F"/>
    <w:rPr>
      <w:rFonts w:ascii="Californian FB" w:eastAsia="Malgun Gothic" w:hAnsi="Californian FB" w:cs="Times New Roman"/>
      <w:sz w:val="20"/>
      <w:lang w:val="x-none"/>
    </w:rPr>
  </w:style>
  <w:style w:type="paragraph" w:customStyle="1" w:styleId="7-Annexe">
    <w:name w:val="7 - Annexe"/>
    <w:basedOn w:val="Normal"/>
    <w:link w:val="7-AnnexeCar"/>
    <w:autoRedefine/>
    <w:qFormat/>
    <w:rsid w:val="008B1E4F"/>
    <w:pPr>
      <w:spacing w:after="120"/>
    </w:pPr>
    <w:rPr>
      <w:rFonts w:ascii="Arial Narrow" w:eastAsia="SimSun" w:hAnsi="Arial Narrow" w:cs="Times New Roman"/>
      <w:noProof/>
      <w:sz w:val="20"/>
      <w:szCs w:val="22"/>
      <w:lang w:eastAsia="x-none"/>
    </w:rPr>
  </w:style>
  <w:style w:type="character" w:customStyle="1" w:styleId="7-AnnexeCar">
    <w:name w:val="7 - Annexe Car"/>
    <w:link w:val="7-Annexe"/>
    <w:rsid w:val="008B1E4F"/>
    <w:rPr>
      <w:rFonts w:ascii="Arial Narrow" w:eastAsia="SimSun" w:hAnsi="Arial Narrow" w:cs="Times New Roman"/>
      <w:noProof/>
      <w:sz w:val="20"/>
      <w:szCs w:val="2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380</Words>
  <Characters>2096</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1</cp:revision>
  <dcterms:created xsi:type="dcterms:W3CDTF">2019-03-19T21:08:00Z</dcterms:created>
  <dcterms:modified xsi:type="dcterms:W3CDTF">2019-03-19T21:15:00Z</dcterms:modified>
</cp:coreProperties>
</file>